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0791D" w:rsidR="00A82499" w:rsidP="00A82499" w:rsidRDefault="00A82499" w14:paraId="d30f833" w14:textId="d30f833">
      <w:pPr>
        <w15:collapsed w:val="false"/>
        <w:rPr>
          <w:rFonts w:ascii="Arial" w:hAnsi="Arial" w:cs="Arial"/>
        </w:rPr>
      </w:pPr>
      <w:bookmarkStart w:name="_GoBack" w:id="0"/>
      <w:bookmarkEnd w:id="0"/>
      <w:r w:rsidRPr="0020791D">
        <w:rPr>
          <w:rFonts w:ascii="Arial" w:hAnsi="Arial" w:cs="Arial"/>
        </w:rPr>
        <w:t>REPUBLIKA HRVATSKA</w:t>
      </w:r>
    </w:p>
    <w:p w:rsidRPr="0020791D" w:rsidR="00A82499" w:rsidP="00A82499" w:rsidRDefault="00A82499">
      <w:pPr>
        <w:rPr>
          <w:rFonts w:ascii="Arial" w:hAnsi="Arial" w:cs="Arial"/>
        </w:rPr>
      </w:pPr>
      <w:r w:rsidRPr="0020791D">
        <w:rPr>
          <w:rFonts w:ascii="Arial" w:hAnsi="Arial" w:cs="Arial"/>
        </w:rPr>
        <w:t>TRGOVAČKI SUD U PAZINU</w:t>
      </w:r>
    </w:p>
    <w:p w:rsidRPr="0020791D" w:rsidR="006A2C27" w:rsidP="00A82499" w:rsidRDefault="006A2C27">
      <w:pPr>
        <w:rPr>
          <w:rFonts w:ascii="Arial" w:hAnsi="Arial" w:cs="Arial"/>
        </w:rPr>
      </w:pPr>
    </w:p>
    <w:p w:rsidRPr="0020791D" w:rsidR="006A2C27" w:rsidP="00A82499" w:rsidRDefault="006A2C27">
      <w:pPr>
        <w:rPr>
          <w:rFonts w:ascii="Arial" w:hAnsi="Arial" w:cs="Arial"/>
        </w:rPr>
      </w:pPr>
    </w:p>
    <w:p w:rsidRPr="0020791D" w:rsidR="00A82499" w:rsidP="00A82499" w:rsidRDefault="00A82499">
      <w:pPr>
        <w:jc w:val="right"/>
        <w:rPr>
          <w:rFonts w:ascii="Arial" w:hAnsi="Arial" w:cs="Arial"/>
        </w:rPr>
      </w:pPr>
      <w:r w:rsidRPr="0020791D">
        <w:rPr>
          <w:rFonts w:ascii="Arial" w:hAnsi="Arial" w:cs="Arial"/>
        </w:rPr>
        <w:tab/>
      </w:r>
      <w:r w:rsidRPr="0020791D">
        <w:rPr>
          <w:rFonts w:ascii="Arial" w:hAnsi="Arial" w:cs="Arial"/>
        </w:rPr>
        <w:tab/>
        <w:t xml:space="preserve">                                   4 St-</w:t>
      </w:r>
      <w:r w:rsidRPr="0020791D" w:rsidR="002A27AF">
        <w:rPr>
          <w:rFonts w:ascii="Arial" w:hAnsi="Arial" w:cs="Arial"/>
        </w:rPr>
        <w:t>334/2019-97</w:t>
      </w:r>
    </w:p>
    <w:p w:rsidRPr="0020791D" w:rsidR="006A2C27" w:rsidP="00F262AD" w:rsidRDefault="00F262AD">
      <w:pPr>
        <w:tabs>
          <w:tab w:val="left" w:pos="6224"/>
        </w:tabs>
        <w:rPr>
          <w:rFonts w:ascii="Arial" w:hAnsi="Arial" w:cs="Arial"/>
        </w:rPr>
      </w:pPr>
      <w:r w:rsidRPr="0020791D">
        <w:rPr>
          <w:rFonts w:ascii="Arial" w:hAnsi="Arial" w:cs="Arial"/>
        </w:rPr>
        <w:tab/>
      </w:r>
    </w:p>
    <w:p w:rsidRPr="0020791D" w:rsidR="00A82499" w:rsidP="00A82499" w:rsidRDefault="00A82499">
      <w:pPr>
        <w:jc w:val="center"/>
        <w:rPr>
          <w:rFonts w:ascii="Arial" w:hAnsi="Arial" w:cs="Arial"/>
        </w:rPr>
      </w:pPr>
      <w:r w:rsidRPr="0020791D">
        <w:rPr>
          <w:rFonts w:ascii="Arial" w:hAnsi="Arial" w:cs="Arial"/>
        </w:rPr>
        <w:t>ZAPISNIK</w:t>
      </w:r>
    </w:p>
    <w:p w:rsidRPr="0020791D" w:rsidR="00A82499" w:rsidP="00A82499" w:rsidRDefault="00A82499">
      <w:pPr>
        <w:jc w:val="center"/>
        <w:rPr>
          <w:rFonts w:ascii="Arial" w:hAnsi="Arial" w:cs="Arial"/>
        </w:rPr>
      </w:pPr>
      <w:r w:rsidRPr="0020791D">
        <w:rPr>
          <w:rFonts w:ascii="Arial" w:hAnsi="Arial" w:cs="Arial"/>
        </w:rPr>
        <w:t xml:space="preserve">sa održane skupštine vjerovnika </w:t>
      </w:r>
    </w:p>
    <w:p w:rsidRPr="0020791D" w:rsidR="00A82499" w:rsidP="00A82499" w:rsidRDefault="00A82499">
      <w:pPr>
        <w:jc w:val="center"/>
        <w:rPr>
          <w:rFonts w:ascii="Arial" w:hAnsi="Arial" w:cs="Arial"/>
        </w:rPr>
      </w:pPr>
    </w:p>
    <w:p w:rsidRPr="0020791D" w:rsidR="00A82499" w:rsidP="00A82499" w:rsidRDefault="00A82499">
      <w:pPr>
        <w:jc w:val="center"/>
        <w:rPr>
          <w:rFonts w:ascii="Arial" w:hAnsi="Arial" w:cs="Arial"/>
        </w:rPr>
      </w:pPr>
      <w:r w:rsidRPr="0020791D">
        <w:rPr>
          <w:rFonts w:ascii="Arial" w:hAnsi="Arial" w:cs="Arial"/>
        </w:rPr>
        <w:t xml:space="preserve">održana dana </w:t>
      </w:r>
      <w:r w:rsidRPr="0020791D" w:rsidR="002A27AF">
        <w:rPr>
          <w:rFonts w:ascii="Arial" w:hAnsi="Arial" w:cs="Arial"/>
        </w:rPr>
        <w:t>4</w:t>
      </w:r>
      <w:r w:rsidRPr="0020791D">
        <w:rPr>
          <w:rFonts w:ascii="Arial" w:hAnsi="Arial" w:cs="Arial"/>
        </w:rPr>
        <w:t xml:space="preserve">. </w:t>
      </w:r>
      <w:r w:rsidRPr="0020791D" w:rsidR="002A27AF">
        <w:rPr>
          <w:rFonts w:ascii="Arial" w:hAnsi="Arial" w:cs="Arial"/>
        </w:rPr>
        <w:t xml:space="preserve">svibnja </w:t>
      </w:r>
      <w:r w:rsidRPr="0020791D">
        <w:rPr>
          <w:rFonts w:ascii="Arial" w:hAnsi="Arial" w:cs="Arial"/>
        </w:rPr>
        <w:t>20</w:t>
      </w:r>
      <w:r w:rsidRPr="0020791D" w:rsidR="001A3B5B">
        <w:rPr>
          <w:rFonts w:ascii="Arial" w:hAnsi="Arial" w:cs="Arial"/>
        </w:rPr>
        <w:t>2</w:t>
      </w:r>
      <w:r w:rsidRPr="0020791D" w:rsidR="002A27AF">
        <w:rPr>
          <w:rFonts w:ascii="Arial" w:hAnsi="Arial" w:cs="Arial"/>
        </w:rPr>
        <w:t>1</w:t>
      </w:r>
      <w:r w:rsidRPr="0020791D">
        <w:rPr>
          <w:rFonts w:ascii="Arial" w:hAnsi="Arial" w:cs="Arial"/>
        </w:rPr>
        <w:t xml:space="preserve">. godine u </w:t>
      </w:r>
      <w:r w:rsidRPr="0020791D" w:rsidR="002A27AF">
        <w:rPr>
          <w:rFonts w:ascii="Arial" w:hAnsi="Arial" w:cs="Arial"/>
        </w:rPr>
        <w:t>13:00</w:t>
      </w:r>
      <w:r w:rsidRPr="0020791D">
        <w:rPr>
          <w:rFonts w:ascii="Arial" w:hAnsi="Arial" w:cs="Arial"/>
        </w:rPr>
        <w:t xml:space="preserve"> sati na Trgovačkom sudu u Pazinu, </w:t>
      </w:r>
    </w:p>
    <w:p w:rsidRPr="0020791D" w:rsidR="00A82499" w:rsidP="00A82499" w:rsidRDefault="00A82499">
      <w:pPr>
        <w:jc w:val="center"/>
        <w:rPr>
          <w:rFonts w:ascii="Arial" w:hAnsi="Arial" w:cs="Arial"/>
        </w:rPr>
      </w:pPr>
      <w:r w:rsidRPr="0020791D">
        <w:rPr>
          <w:rFonts w:ascii="Arial" w:hAnsi="Arial" w:cs="Arial"/>
        </w:rPr>
        <w:t xml:space="preserve">u stečajnom postupku nad stečajnim dužnikom </w:t>
      </w:r>
    </w:p>
    <w:p w:rsidRPr="0020791D" w:rsidR="00E203AC" w:rsidP="00A82499" w:rsidRDefault="002A27AF">
      <w:pPr>
        <w:jc w:val="center"/>
        <w:rPr>
          <w:rFonts w:ascii="Arial" w:hAnsi="Arial" w:cs="Arial"/>
        </w:rPr>
      </w:pPr>
      <w:r w:rsidRPr="0020791D">
        <w:rPr>
          <w:rFonts w:ascii="Arial" w:hAnsi="Arial" w:cs="Arial"/>
        </w:rPr>
        <w:t>GRAFOMARKETING d.o.o. "u stečaju", Buzet, Mažinjica 91, OIB: 13418654692</w:t>
      </w:r>
    </w:p>
    <w:p w:rsidRPr="0020791D" w:rsidR="002A27AF" w:rsidP="00A82499" w:rsidRDefault="002A27AF">
      <w:pPr>
        <w:jc w:val="center"/>
        <w:rPr>
          <w:rFonts w:ascii="Arial" w:hAnsi="Arial" w:cs="Arial"/>
        </w:rPr>
      </w:pPr>
    </w:p>
    <w:p w:rsidRPr="0020791D" w:rsidR="006A2C27" w:rsidP="00A82499" w:rsidRDefault="006A2C27">
      <w:pPr>
        <w:jc w:val="center"/>
        <w:rPr>
          <w:rFonts w:ascii="Arial" w:hAnsi="Arial" w:cs="Arial"/>
        </w:rPr>
      </w:pPr>
    </w:p>
    <w:p w:rsidRPr="0020791D" w:rsidR="00A82499" w:rsidP="00A82499" w:rsidRDefault="00A82499">
      <w:pPr>
        <w:jc w:val="both"/>
        <w:rPr>
          <w:rFonts w:ascii="Arial" w:hAnsi="Arial" w:cs="Arial"/>
        </w:rPr>
      </w:pPr>
      <w:r w:rsidRPr="0020791D">
        <w:rPr>
          <w:rFonts w:ascii="Arial" w:hAnsi="Arial" w:cs="Arial"/>
        </w:rPr>
        <w:t>STEČAJNA SUTKINJA: Tijana Licul</w:t>
      </w:r>
    </w:p>
    <w:p w:rsidRPr="0020791D" w:rsidR="00A82499" w:rsidP="00A82499" w:rsidRDefault="00A82499">
      <w:pPr>
        <w:jc w:val="both"/>
        <w:rPr>
          <w:rFonts w:ascii="Arial" w:hAnsi="Arial" w:cs="Arial"/>
        </w:rPr>
      </w:pPr>
      <w:r w:rsidRPr="0020791D">
        <w:rPr>
          <w:rFonts w:ascii="Arial" w:hAnsi="Arial" w:cs="Arial"/>
        </w:rPr>
        <w:t xml:space="preserve">ZAPISNIČARKA: Sanja </w:t>
      </w:r>
      <w:r w:rsidRPr="0020791D" w:rsidR="002A27AF">
        <w:rPr>
          <w:rFonts w:ascii="Arial" w:hAnsi="Arial" w:cs="Arial"/>
        </w:rPr>
        <w:t>Prodan</w:t>
      </w:r>
    </w:p>
    <w:p w:rsidRPr="0020791D" w:rsidR="00A82499" w:rsidP="00A82499" w:rsidRDefault="00A82499">
      <w:pPr>
        <w:jc w:val="both"/>
        <w:rPr>
          <w:rFonts w:ascii="Arial" w:hAnsi="Arial" w:cs="Arial"/>
        </w:rPr>
      </w:pPr>
    </w:p>
    <w:p w:rsidRPr="0020791D" w:rsidR="00A82499" w:rsidP="00A82499" w:rsidRDefault="00A82499">
      <w:pPr>
        <w:jc w:val="both"/>
        <w:rPr>
          <w:rFonts w:ascii="Arial" w:hAnsi="Arial" w:cs="Arial"/>
        </w:rPr>
      </w:pPr>
      <w:r w:rsidRPr="0020791D">
        <w:rPr>
          <w:rFonts w:ascii="Arial" w:hAnsi="Arial" w:cs="Arial"/>
        </w:rPr>
        <w:t xml:space="preserve">STEČAJNI UPRAVITELJ: </w:t>
      </w:r>
      <w:r w:rsidRPr="0020791D" w:rsidR="002A27AF">
        <w:rPr>
          <w:rFonts w:ascii="Arial" w:hAnsi="Arial" w:cs="Arial"/>
        </w:rPr>
        <w:t xml:space="preserve">Diego Debeljuh </w:t>
      </w:r>
    </w:p>
    <w:p w:rsidRPr="0020791D" w:rsidR="00A82499" w:rsidP="00A82499" w:rsidRDefault="00A82499">
      <w:pPr>
        <w:jc w:val="both"/>
        <w:rPr>
          <w:rFonts w:ascii="Arial" w:hAnsi="Arial" w:cs="Arial"/>
        </w:rPr>
      </w:pPr>
    </w:p>
    <w:p w:rsidRPr="0020791D" w:rsidR="00A82499" w:rsidP="00A82499" w:rsidRDefault="00A82499">
      <w:pPr>
        <w:jc w:val="both"/>
        <w:rPr>
          <w:rFonts w:ascii="Arial" w:hAnsi="Arial" w:cs="Arial"/>
        </w:rPr>
      </w:pPr>
    </w:p>
    <w:p w:rsidRPr="0020791D" w:rsidR="006A2C27" w:rsidP="00A82499" w:rsidRDefault="006A2C27">
      <w:pPr>
        <w:jc w:val="both"/>
        <w:rPr>
          <w:rFonts w:ascii="Arial" w:hAnsi="Arial" w:cs="Arial"/>
        </w:rPr>
      </w:pPr>
    </w:p>
    <w:p w:rsidRPr="0020791D" w:rsidR="00A82499" w:rsidP="00A82499" w:rsidRDefault="00A82499">
      <w:pPr>
        <w:jc w:val="center"/>
        <w:rPr>
          <w:rFonts w:ascii="Arial" w:hAnsi="Arial" w:cs="Arial"/>
        </w:rPr>
      </w:pPr>
      <w:r w:rsidRPr="0020791D">
        <w:rPr>
          <w:rFonts w:ascii="Arial" w:hAnsi="Arial" w:cs="Arial"/>
        </w:rPr>
        <w:t xml:space="preserve">Početak u </w:t>
      </w:r>
      <w:r w:rsidRPr="0020791D" w:rsidR="002A27AF">
        <w:rPr>
          <w:rFonts w:ascii="Arial" w:hAnsi="Arial" w:cs="Arial"/>
        </w:rPr>
        <w:t>13:00</w:t>
      </w:r>
      <w:r w:rsidRPr="0020791D">
        <w:rPr>
          <w:rFonts w:ascii="Arial" w:hAnsi="Arial" w:cs="Arial"/>
        </w:rPr>
        <w:t xml:space="preserve"> sati</w:t>
      </w:r>
    </w:p>
    <w:p w:rsidRPr="0020791D" w:rsidR="00A82499" w:rsidP="00A82499" w:rsidRDefault="00A82499">
      <w:pPr>
        <w:jc w:val="center"/>
        <w:rPr>
          <w:rFonts w:ascii="Arial" w:hAnsi="Arial" w:cs="Arial"/>
        </w:rPr>
      </w:pPr>
    </w:p>
    <w:p w:rsidRPr="0020791D" w:rsidR="00A82499" w:rsidP="00A82499" w:rsidRDefault="00A82499">
      <w:pPr>
        <w:jc w:val="both"/>
        <w:rPr>
          <w:rFonts w:ascii="Arial" w:hAnsi="Arial" w:cs="Arial"/>
        </w:rPr>
      </w:pPr>
      <w:r w:rsidRPr="0020791D">
        <w:rPr>
          <w:rFonts w:ascii="Arial" w:hAnsi="Arial" w:cs="Arial"/>
        </w:rPr>
        <w:tab/>
        <w:t>Utvrđuje se da su na današnju skupštinu vjerovnika pristupili:</w:t>
      </w:r>
    </w:p>
    <w:p w:rsidR="0020791D" w:rsidP="0020791D" w:rsidRDefault="0026577B">
      <w:pPr>
        <w:ind w:firstLine="708"/>
        <w:jc w:val="both"/>
        <w:rPr>
          <w:rFonts w:ascii="Arial" w:hAnsi="Arial" w:cs="Arial"/>
        </w:rPr>
      </w:pPr>
      <w:r w:rsidRPr="0020791D">
        <w:rPr>
          <w:rFonts w:ascii="Arial" w:hAnsi="Arial" w:cs="Arial"/>
        </w:rPr>
        <w:t>1</w:t>
      </w:r>
      <w:r w:rsidRPr="0020791D" w:rsidR="002A27AF">
        <w:rPr>
          <w:rFonts w:ascii="Arial" w:hAnsi="Arial" w:cs="Arial"/>
        </w:rPr>
        <w:t>/</w:t>
      </w:r>
      <w:r w:rsidRPr="0020791D" w:rsidR="0020791D">
        <w:rPr>
          <w:rFonts w:ascii="Arial" w:hAnsi="Arial" w:cs="Arial"/>
        </w:rPr>
        <w:t xml:space="preserve"> za </w:t>
      </w:r>
      <w:r w:rsidRPr="0020791D" w:rsidR="002A27AF">
        <w:rPr>
          <w:rFonts w:ascii="Arial" w:hAnsi="Arial" w:cs="Arial"/>
        </w:rPr>
        <w:t xml:space="preserve"> vjerovnik</w:t>
      </w:r>
      <w:r w:rsidRPr="0020791D" w:rsidR="0020791D">
        <w:rPr>
          <w:rFonts w:ascii="Arial" w:hAnsi="Arial" w:cs="Arial"/>
        </w:rPr>
        <w:t xml:space="preserve">a IKB d.d. - </w:t>
      </w:r>
      <w:r w:rsidR="0020791D">
        <w:rPr>
          <w:rFonts w:ascii="Arial" w:hAnsi="Arial" w:cs="Arial"/>
        </w:rPr>
        <w:t>Marko Meštrović</w:t>
      </w:r>
    </w:p>
    <w:p w:rsidRPr="0020791D" w:rsidR="0020791D" w:rsidP="0020791D" w:rsidRDefault="0020791D">
      <w:pPr>
        <w:jc w:val="both"/>
        <w:rPr>
          <w:rFonts w:ascii="Arial" w:hAnsi="Arial" w:cs="Arial"/>
        </w:rPr>
      </w:pPr>
    </w:p>
    <w:p w:rsidRPr="0020791D" w:rsidR="0026577B" w:rsidP="00B02E4F" w:rsidRDefault="0026577B">
      <w:pPr>
        <w:jc w:val="both"/>
        <w:rPr>
          <w:rFonts w:ascii="Arial" w:hAnsi="Arial" w:cs="Arial"/>
        </w:rPr>
      </w:pPr>
      <w:r w:rsidRPr="0020791D">
        <w:rPr>
          <w:rFonts w:ascii="Arial" w:hAnsi="Arial" w:cs="Arial"/>
        </w:rPr>
        <w:tab/>
        <w:t xml:space="preserve">Utvrđuje se da je stečajni upravitelj dostavio </w:t>
      </w:r>
      <w:r w:rsidR="0020791D">
        <w:rPr>
          <w:rFonts w:ascii="Arial" w:hAnsi="Arial" w:cs="Arial"/>
        </w:rPr>
        <w:t>procjene</w:t>
      </w:r>
      <w:r w:rsidRPr="0020791D">
        <w:rPr>
          <w:rFonts w:ascii="Arial" w:hAnsi="Arial" w:cs="Arial"/>
        </w:rPr>
        <w:t xml:space="preserve"> za današnju skupštinu dana </w:t>
      </w:r>
      <w:r w:rsidRPr="0020791D" w:rsidR="002A27AF">
        <w:rPr>
          <w:rFonts w:ascii="Arial" w:hAnsi="Arial" w:cs="Arial"/>
        </w:rPr>
        <w:t>1</w:t>
      </w:r>
      <w:r w:rsidRPr="0020791D">
        <w:rPr>
          <w:rFonts w:ascii="Arial" w:hAnsi="Arial" w:cs="Arial"/>
        </w:rPr>
        <w:t xml:space="preserve">. </w:t>
      </w:r>
      <w:r w:rsidRPr="0020791D" w:rsidR="002A27AF">
        <w:rPr>
          <w:rFonts w:ascii="Arial" w:hAnsi="Arial" w:cs="Arial"/>
        </w:rPr>
        <w:t xml:space="preserve">travnja </w:t>
      </w:r>
      <w:r w:rsidRPr="0020791D">
        <w:rPr>
          <w:rFonts w:ascii="Arial" w:hAnsi="Arial" w:cs="Arial"/>
        </w:rPr>
        <w:t>202</w:t>
      </w:r>
      <w:r w:rsidRPr="0020791D" w:rsidR="002A27AF">
        <w:rPr>
          <w:rFonts w:ascii="Arial" w:hAnsi="Arial" w:cs="Arial"/>
        </w:rPr>
        <w:t>1</w:t>
      </w:r>
      <w:r w:rsidRPr="0020791D">
        <w:rPr>
          <w:rFonts w:ascii="Arial" w:hAnsi="Arial" w:cs="Arial"/>
        </w:rPr>
        <w:t xml:space="preserve">. koje je objavljeno na e-Oglasnoj ploči suda </w:t>
      </w:r>
      <w:r w:rsidRPr="0020791D" w:rsidR="002A27AF">
        <w:rPr>
          <w:rFonts w:ascii="Arial" w:hAnsi="Arial" w:cs="Arial"/>
        </w:rPr>
        <w:t>2</w:t>
      </w:r>
      <w:r w:rsidRPr="0020791D">
        <w:rPr>
          <w:rFonts w:ascii="Arial" w:hAnsi="Arial" w:cs="Arial"/>
        </w:rPr>
        <w:t xml:space="preserve">. </w:t>
      </w:r>
      <w:r w:rsidRPr="0020791D" w:rsidR="002A27AF">
        <w:rPr>
          <w:rFonts w:ascii="Arial" w:hAnsi="Arial" w:cs="Arial"/>
        </w:rPr>
        <w:t>travnja</w:t>
      </w:r>
      <w:r w:rsidRPr="0020791D">
        <w:rPr>
          <w:rFonts w:ascii="Arial" w:hAnsi="Arial" w:cs="Arial"/>
        </w:rPr>
        <w:t xml:space="preserve"> 202</w:t>
      </w:r>
      <w:r w:rsidRPr="0020791D" w:rsidR="002A27AF">
        <w:rPr>
          <w:rFonts w:ascii="Arial" w:hAnsi="Arial" w:cs="Arial"/>
        </w:rPr>
        <w:t>1</w:t>
      </w:r>
      <w:r w:rsidRPr="0020791D">
        <w:rPr>
          <w:rFonts w:ascii="Arial" w:hAnsi="Arial" w:cs="Arial"/>
        </w:rPr>
        <w:t>.</w:t>
      </w:r>
    </w:p>
    <w:p w:rsidRPr="0020791D" w:rsidR="003765E0" w:rsidP="00E203AC" w:rsidRDefault="003765E0">
      <w:pPr>
        <w:ind w:firstLine="708"/>
        <w:jc w:val="both"/>
        <w:rPr>
          <w:rFonts w:ascii="Arial" w:hAnsi="Arial" w:cs="Arial"/>
        </w:rPr>
      </w:pPr>
    </w:p>
    <w:p w:rsidRPr="0020791D" w:rsidR="00E449CF" w:rsidP="00E449CF" w:rsidRDefault="00E449CF">
      <w:pPr>
        <w:ind w:firstLine="708"/>
        <w:jc w:val="both"/>
        <w:rPr>
          <w:rFonts w:ascii="Arial" w:hAnsi="Arial" w:cs="Arial"/>
        </w:rPr>
      </w:pPr>
      <w:r w:rsidRPr="0020791D">
        <w:rPr>
          <w:rFonts w:ascii="Arial" w:hAnsi="Arial" w:cs="Arial"/>
        </w:rPr>
        <w:t xml:space="preserve">Stečajna sutkinja izlaže dnevni red današnje skupštine vjerovnika: </w:t>
      </w:r>
    </w:p>
    <w:p w:rsidRPr="0020791D" w:rsidR="003765E0" w:rsidP="003765E0" w:rsidRDefault="003765E0">
      <w:pPr>
        <w:pStyle w:val="Default"/>
        <w:ind w:firstLine="708"/>
        <w:rPr>
          <w:rFonts w:ascii="Arial" w:hAnsi="Arial" w:cs="Arial"/>
          <w:color w:val="auto"/>
        </w:rPr>
      </w:pPr>
      <w:r w:rsidRPr="0020791D">
        <w:rPr>
          <w:rFonts w:ascii="Arial" w:hAnsi="Arial" w:cs="Arial"/>
          <w:color w:val="auto"/>
        </w:rPr>
        <w:t xml:space="preserve">1 </w:t>
      </w:r>
      <w:r w:rsidRPr="0020791D" w:rsidR="002A27AF">
        <w:rPr>
          <w:rFonts w:ascii="Arial" w:hAnsi="Arial" w:cs="Arial"/>
          <w:color w:val="auto"/>
        </w:rPr>
        <w:t>–</w:t>
      </w:r>
      <w:r w:rsidRPr="0020791D">
        <w:rPr>
          <w:rFonts w:ascii="Arial" w:hAnsi="Arial" w:cs="Arial"/>
          <w:color w:val="auto"/>
        </w:rPr>
        <w:t xml:space="preserve"> </w:t>
      </w:r>
      <w:r w:rsidRPr="0020791D" w:rsidR="002A27AF">
        <w:rPr>
          <w:rFonts w:ascii="Arial" w:hAnsi="Arial" w:cs="Arial"/>
          <w:color w:val="auto"/>
        </w:rPr>
        <w:t>utvrđivanje vrijednosti nekretnina dužnika</w:t>
      </w:r>
      <w:r w:rsidRPr="0020791D">
        <w:rPr>
          <w:rFonts w:ascii="Arial" w:hAnsi="Arial" w:cs="Arial"/>
          <w:color w:val="auto"/>
        </w:rPr>
        <w:t xml:space="preserve">, </w:t>
      </w:r>
    </w:p>
    <w:p w:rsidRPr="0020791D" w:rsidR="00D20147" w:rsidP="003765E0" w:rsidRDefault="003765E0">
      <w:pPr>
        <w:ind w:firstLine="708"/>
        <w:jc w:val="both"/>
        <w:rPr>
          <w:rFonts w:ascii="Arial" w:hAnsi="Arial" w:cs="Arial"/>
        </w:rPr>
      </w:pPr>
      <w:r w:rsidRPr="0020791D">
        <w:rPr>
          <w:rFonts w:ascii="Arial" w:hAnsi="Arial" w:cs="Arial"/>
        </w:rPr>
        <w:t xml:space="preserve">2 </w:t>
      </w:r>
      <w:r w:rsidRPr="0020791D" w:rsidR="002A27AF">
        <w:rPr>
          <w:rFonts w:ascii="Arial" w:hAnsi="Arial" w:cs="Arial"/>
        </w:rPr>
        <w:t>–</w:t>
      </w:r>
      <w:r w:rsidRPr="0020791D">
        <w:rPr>
          <w:rFonts w:ascii="Arial" w:hAnsi="Arial" w:cs="Arial"/>
        </w:rPr>
        <w:t xml:space="preserve"> </w:t>
      </w:r>
      <w:r w:rsidRPr="0020791D" w:rsidR="002A27AF">
        <w:rPr>
          <w:rFonts w:ascii="Arial" w:hAnsi="Arial" w:cs="Arial"/>
        </w:rPr>
        <w:t>donošenje odluke o prodaji nekretnina dužnika</w:t>
      </w:r>
    </w:p>
    <w:p w:rsidRPr="0020791D" w:rsidR="00981BCE" w:rsidP="003765E0" w:rsidRDefault="00D20147">
      <w:pPr>
        <w:ind w:firstLine="708"/>
        <w:jc w:val="both"/>
        <w:rPr>
          <w:rFonts w:ascii="Arial" w:hAnsi="Arial" w:cs="Arial"/>
        </w:rPr>
      </w:pPr>
      <w:r w:rsidRPr="0020791D">
        <w:rPr>
          <w:rFonts w:ascii="Arial" w:hAnsi="Arial" w:cs="Arial"/>
        </w:rPr>
        <w:t xml:space="preserve">3 - </w:t>
      </w:r>
      <w:r w:rsidRPr="0020791D" w:rsidR="003765E0">
        <w:rPr>
          <w:rFonts w:ascii="Arial" w:hAnsi="Arial" w:cs="Arial"/>
        </w:rPr>
        <w:t>razno.</w:t>
      </w:r>
    </w:p>
    <w:p w:rsidRPr="0020791D" w:rsidR="001A3B5B" w:rsidP="00E203AC" w:rsidRDefault="001A3B5B">
      <w:pPr>
        <w:ind w:firstLine="708"/>
        <w:jc w:val="both"/>
        <w:rPr>
          <w:rFonts w:ascii="Arial" w:hAnsi="Arial" w:cs="Arial"/>
        </w:rPr>
      </w:pPr>
    </w:p>
    <w:p w:rsidRPr="0020791D" w:rsidR="001A3B5B" w:rsidP="00E203AC" w:rsidRDefault="001A3B5B">
      <w:pPr>
        <w:ind w:firstLine="708"/>
        <w:jc w:val="both"/>
        <w:rPr>
          <w:rFonts w:ascii="Arial" w:hAnsi="Arial" w:cs="Arial"/>
        </w:rPr>
      </w:pPr>
    </w:p>
    <w:p w:rsidRPr="0020791D" w:rsidR="00B02E4F" w:rsidP="00E203AC" w:rsidRDefault="00B02E4F">
      <w:pPr>
        <w:ind w:firstLine="708"/>
        <w:jc w:val="both"/>
        <w:rPr>
          <w:rFonts w:ascii="Arial" w:hAnsi="Arial" w:cs="Arial"/>
        </w:rPr>
      </w:pPr>
      <w:r w:rsidRPr="0020791D">
        <w:rPr>
          <w:rFonts w:ascii="Arial" w:hAnsi="Arial" w:cs="Arial"/>
        </w:rPr>
        <w:t xml:space="preserve">Prelazi se na raspravljanje po točkama dnevnog reda: </w:t>
      </w:r>
    </w:p>
    <w:p w:rsidRPr="0020791D" w:rsidR="00B02E4F" w:rsidP="00E203AC" w:rsidRDefault="00B02E4F">
      <w:pPr>
        <w:ind w:firstLine="708"/>
        <w:jc w:val="both"/>
        <w:rPr>
          <w:rFonts w:ascii="Arial" w:hAnsi="Arial" w:cs="Arial"/>
        </w:rPr>
      </w:pPr>
    </w:p>
    <w:p w:rsidR="00D20147" w:rsidP="00D20147" w:rsidRDefault="00D20147">
      <w:pPr>
        <w:ind w:firstLine="708"/>
        <w:jc w:val="both"/>
        <w:rPr>
          <w:rFonts w:ascii="Arial" w:hAnsi="Arial" w:cs="Arial"/>
        </w:rPr>
      </w:pPr>
      <w:r w:rsidRPr="0020791D">
        <w:rPr>
          <w:rFonts w:ascii="Arial" w:hAnsi="Arial" w:cs="Arial"/>
        </w:rPr>
        <w:t>Prelazi se na raspravu po t. 1.</w:t>
      </w:r>
      <w:r w:rsidRPr="0020791D" w:rsidR="0026577B">
        <w:rPr>
          <w:rFonts w:ascii="Arial" w:hAnsi="Arial" w:cs="Arial"/>
        </w:rPr>
        <w:t xml:space="preserve"> </w:t>
      </w:r>
      <w:r w:rsidRPr="0020791D" w:rsidR="002A27AF">
        <w:rPr>
          <w:rFonts w:ascii="Arial" w:hAnsi="Arial" w:cs="Arial"/>
        </w:rPr>
        <w:t>: utvrđivanje vrijednosti nekretnina dužnika</w:t>
      </w:r>
      <w:r w:rsidR="0020791D">
        <w:rPr>
          <w:rFonts w:ascii="Arial" w:hAnsi="Arial" w:cs="Arial"/>
        </w:rPr>
        <w:t xml:space="preserve">. </w:t>
      </w:r>
    </w:p>
    <w:p w:rsidR="0020791D" w:rsidP="00D20147" w:rsidRDefault="0020791D">
      <w:pPr>
        <w:ind w:firstLine="708"/>
        <w:jc w:val="both"/>
        <w:rPr>
          <w:rFonts w:ascii="Arial" w:hAnsi="Arial" w:cs="Arial"/>
        </w:rPr>
      </w:pPr>
    </w:p>
    <w:p w:rsidR="0020791D" w:rsidP="00D20147" w:rsidRDefault="001B7B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C06FDE">
        <w:rPr>
          <w:rFonts w:ascii="Arial" w:hAnsi="Arial" w:cs="Arial"/>
        </w:rPr>
        <w:t xml:space="preserve">Utvrđuje se da su nekretnine dužnika procijenjene kako slijedi: </w:t>
      </w:r>
    </w:p>
    <w:p w:rsidR="00C06FDE" w:rsidP="00D20147" w:rsidRDefault="00C06F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 poslovne zgrade i udio zemljišta:</w:t>
      </w:r>
    </w:p>
    <w:p w:rsidR="00C06FDE" w:rsidP="00D20147" w:rsidRDefault="00C06F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poslovna zgrada k.č. 2346/5 k.o. Buzet za iznos od 571.000,00 kn, </w:t>
      </w:r>
    </w:p>
    <w:p w:rsidRPr="0020791D" w:rsidR="00C06FDE" w:rsidP="00D20147" w:rsidRDefault="00C06F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poslovna zgrada k.č. 2346/2 k.o. Buzet za iznos od 505.000,00 kn,  </w:t>
      </w:r>
    </w:p>
    <w:p w:rsidR="00C06FDE" w:rsidP="00C06FDE" w:rsidRDefault="00C06F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poslovna zgrada k.č. 2345/5 k.o. Buzet za iznos od 505.000,00 kn,  </w:t>
      </w:r>
    </w:p>
    <w:p w:rsidR="00C06FDE" w:rsidP="00C06FDE" w:rsidRDefault="00C06F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- 4. suvlasnički dio: 302/1553 na k.č. 2348/6 k.o. Buzet za iznos od 63.100,00 kn, </w:t>
      </w:r>
    </w:p>
    <w:p w:rsidR="00C06FDE" w:rsidP="00C06FDE" w:rsidRDefault="00C06F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- 4. suvlasnički dio: 39/1016 na k.č. 2345/8 k.o. Buzet za iznos od 8.100,00 kn, </w:t>
      </w:r>
    </w:p>
    <w:p w:rsidR="00C06FDE" w:rsidP="00C06FDE" w:rsidRDefault="00C06F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- 4. suvlasnički dio: 51/251 na k.č. 2346/3 k.o. Buzet za iznos 10.700,00 kn. </w:t>
      </w:r>
    </w:p>
    <w:p w:rsidR="00C06FDE" w:rsidP="00C06FDE" w:rsidRDefault="00C06F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 naravi, radi se o 3 poslovne zgrade u nizu koje predstavljaju cjelinu a kao dio veće poslovne zgrade. K.č. 2348/6, 2345/8 i 2346/3 u naravi predstavljaju okoliš predmetnog objekta, pristupne manipulativne i parkirne površine. </w:t>
      </w:r>
    </w:p>
    <w:p w:rsidR="00C06FDE" w:rsidP="00C06FDE" w:rsidRDefault="00C06FDE">
      <w:pPr>
        <w:jc w:val="both"/>
        <w:rPr>
          <w:rFonts w:ascii="Arial" w:hAnsi="Arial" w:cs="Arial"/>
        </w:rPr>
      </w:pPr>
    </w:p>
    <w:p w:rsidR="00C06FDE" w:rsidP="00C06FDE" w:rsidRDefault="00C06F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vjerovnika IKB d.d. suglasan je sa izvršenom procjenom te predlaže da se nekretnine na lokaciji u Buzetu prodaju kao cjelina obzirom da to u naravi i jesu. </w:t>
      </w:r>
    </w:p>
    <w:p w:rsidR="00C06FDE" w:rsidP="00C06FDE" w:rsidRDefault="00C06FDE">
      <w:pPr>
        <w:jc w:val="both"/>
        <w:rPr>
          <w:rFonts w:ascii="Arial" w:hAnsi="Arial" w:cs="Arial"/>
        </w:rPr>
      </w:pPr>
    </w:p>
    <w:p w:rsidR="00C06FDE" w:rsidP="00C06FDE" w:rsidRDefault="00C06F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nema primjedbi na dostavljeni nalaz i mišljenje i predloženi način prodaje. </w:t>
      </w:r>
    </w:p>
    <w:p w:rsidR="00C06FDE" w:rsidP="00C06FDE" w:rsidRDefault="00C06FDE">
      <w:pPr>
        <w:jc w:val="both"/>
        <w:rPr>
          <w:rFonts w:ascii="Arial" w:hAnsi="Arial" w:cs="Arial"/>
        </w:rPr>
      </w:pPr>
    </w:p>
    <w:p w:rsidRPr="00C06FDE" w:rsidR="00C06FDE" w:rsidP="00C06FDE" w:rsidRDefault="00C06FDE">
      <w:pPr>
        <w:ind w:firstLine="708"/>
        <w:jc w:val="both"/>
        <w:rPr>
          <w:rFonts w:ascii="Arial" w:hAnsi="Arial" w:cs="Arial"/>
        </w:rPr>
      </w:pPr>
      <w:r w:rsidRPr="00C06FDE">
        <w:rPr>
          <w:rFonts w:ascii="Arial" w:hAnsi="Arial" w:cs="Arial"/>
        </w:rPr>
        <w:t xml:space="preserve">SUDAC </w:t>
      </w:r>
    </w:p>
    <w:p w:rsidRPr="00C06FDE" w:rsidR="00C06FDE" w:rsidRDefault="00C06FDE">
      <w:pPr>
        <w:jc w:val="both"/>
        <w:rPr>
          <w:rFonts w:ascii="Arial" w:hAnsi="Arial" w:cs="Arial"/>
        </w:rPr>
      </w:pPr>
    </w:p>
    <w:p w:rsidRPr="00C06FDE" w:rsidR="00C06FDE" w:rsidRDefault="00C06FDE">
      <w:pPr>
        <w:jc w:val="center"/>
        <w:rPr>
          <w:rFonts w:ascii="Arial" w:hAnsi="Arial" w:cs="Arial"/>
        </w:rPr>
      </w:pPr>
      <w:r w:rsidRPr="00C06FDE">
        <w:rPr>
          <w:rFonts w:ascii="Arial" w:hAnsi="Arial" w:cs="Arial"/>
        </w:rPr>
        <w:t>RJEŠAVA</w:t>
      </w:r>
    </w:p>
    <w:p w:rsidR="00C06FDE" w:rsidP="00C06FDE" w:rsidRDefault="00C06FDE">
      <w:pPr>
        <w:jc w:val="both"/>
        <w:rPr>
          <w:rFonts w:ascii="Arial" w:hAnsi="Arial" w:cs="Arial"/>
        </w:rPr>
      </w:pPr>
    </w:p>
    <w:p w:rsidR="00C06FDE" w:rsidP="00C06FDE" w:rsidRDefault="00C06F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vrijednost 3 poslovne zgrade i udio zemljišta:</w:t>
      </w:r>
    </w:p>
    <w:p w:rsidR="00C06FDE" w:rsidP="00C06FDE" w:rsidRDefault="00C06F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poslovna zgrada k.č. 2346/5 k.o. Buzet iznosi 571.000,00 kn, </w:t>
      </w:r>
    </w:p>
    <w:p w:rsidRPr="0020791D" w:rsidR="00C06FDE" w:rsidP="00C06FDE" w:rsidRDefault="00C06F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poslovna zgrada k.č. 2346/2 k.o. Buzet iznosi 505.000,00 kn,  </w:t>
      </w:r>
    </w:p>
    <w:p w:rsidR="00C06FDE" w:rsidP="00C06FDE" w:rsidRDefault="00C06F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poslovna zgrada k.č. 2345/5 k.o. Buzet iznosi 505.000,00 kn,  </w:t>
      </w:r>
    </w:p>
    <w:p w:rsidR="00C06FDE" w:rsidP="00C06FDE" w:rsidRDefault="00C06F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- 4. suvlasnički dio: 302/1553 na k.č. 2348/6 k.o. Buzet iznosi 63.100,00 kn, </w:t>
      </w:r>
    </w:p>
    <w:p w:rsidR="00C06FDE" w:rsidP="00C06FDE" w:rsidRDefault="00C06F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- 4. suvlasnički dio: 39/1016 na k.č. 2345/8 k.o. Buzet iznosi 8.100,00 kn, </w:t>
      </w:r>
    </w:p>
    <w:p w:rsidR="00C06FDE" w:rsidP="00C06FDE" w:rsidRDefault="00C06F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1B7B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4. suvlasnički dio: 51/251 na k.č. 2346/3 k.o. Buzet iznosi </w:t>
      </w:r>
      <w:r w:rsidR="001B7B4C">
        <w:rPr>
          <w:rFonts w:ascii="Arial" w:hAnsi="Arial" w:cs="Arial"/>
        </w:rPr>
        <w:t xml:space="preserve">10.700,00 kn, odnosno da ukupna vrijednost tih nekretnina iznosi 1.662.900,00 kn. </w:t>
      </w:r>
    </w:p>
    <w:p w:rsidR="001B7B4C" w:rsidP="00C06FDE" w:rsidRDefault="001B7B4C">
      <w:pPr>
        <w:ind w:firstLine="708"/>
        <w:jc w:val="both"/>
        <w:rPr>
          <w:rFonts w:ascii="Arial" w:hAnsi="Arial" w:cs="Arial"/>
        </w:rPr>
      </w:pPr>
    </w:p>
    <w:p w:rsidR="001B7B4C" w:rsidP="00C06FDE" w:rsidRDefault="001B7B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Nekretnine će se prodavati kao cjelina po procijenjenoj vrijednosti od 1.662.900,00 kn. </w:t>
      </w:r>
    </w:p>
    <w:p w:rsidR="001B7B4C" w:rsidP="00C06FDE" w:rsidRDefault="001B7B4C">
      <w:pPr>
        <w:ind w:firstLine="708"/>
        <w:jc w:val="both"/>
        <w:rPr>
          <w:rFonts w:ascii="Arial" w:hAnsi="Arial" w:cs="Arial"/>
        </w:rPr>
      </w:pPr>
    </w:p>
    <w:p w:rsidR="001B7B4C" w:rsidP="00C06FDE" w:rsidRDefault="001B7B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Donijet će se rješenje o prodaji sukladno čl. 247. st. 7. SZ-a, po čijoj pravomoćnosti će se donijeti zaključak o prodaji. </w:t>
      </w:r>
    </w:p>
    <w:p w:rsidR="00D20147" w:rsidP="00D20147" w:rsidRDefault="00D20147">
      <w:pPr>
        <w:jc w:val="both"/>
        <w:rPr>
          <w:rFonts w:ascii="Arial" w:hAnsi="Arial" w:cs="Arial"/>
        </w:rPr>
      </w:pPr>
    </w:p>
    <w:p w:rsidR="001B7B4C" w:rsidP="00D20147" w:rsidRDefault="001B7B4C">
      <w:pPr>
        <w:jc w:val="both"/>
        <w:rPr>
          <w:rFonts w:ascii="Arial" w:hAnsi="Arial" w:cs="Arial"/>
        </w:rPr>
      </w:pPr>
    </w:p>
    <w:p w:rsidR="001B7B4C" w:rsidP="00D20147" w:rsidRDefault="001B7B4C">
      <w:pPr>
        <w:jc w:val="both"/>
        <w:rPr>
          <w:rFonts w:ascii="Arial" w:hAnsi="Arial" w:cs="Arial"/>
        </w:rPr>
      </w:pPr>
    </w:p>
    <w:p w:rsidR="001B7B4C" w:rsidP="00D20147" w:rsidRDefault="001B7B4C">
      <w:pPr>
        <w:jc w:val="both"/>
        <w:rPr>
          <w:rFonts w:ascii="Arial" w:hAnsi="Arial" w:cs="Arial"/>
        </w:rPr>
      </w:pPr>
    </w:p>
    <w:p w:rsidR="001B7B4C" w:rsidP="001B7B4C" w:rsidRDefault="001B7B4C">
      <w:pPr>
        <w:ind w:firstLine="708"/>
        <w:jc w:val="both"/>
        <w:rPr>
          <w:rFonts w:ascii="Arial" w:hAnsi="Arial" w:cs="Arial"/>
        </w:rPr>
      </w:pPr>
    </w:p>
    <w:p w:rsidR="001B7B4C" w:rsidP="001B7B4C" w:rsidRDefault="001B7B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Utvrđuje se da su nekretnine dužnika procijenjene kako slijedi: </w:t>
      </w:r>
    </w:p>
    <w:p w:rsidR="001B7B4C" w:rsidP="001B7B4C" w:rsidRDefault="001B7B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 stana , poslovni prostor i udio zemljišta</w:t>
      </w:r>
    </w:p>
    <w:p w:rsidR="001B7B4C" w:rsidP="001B7B4C" w:rsidRDefault="001B7B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- 2. udio prava građenja STAN2 (E-2) za iznos od 1.590.000,00 kn, </w:t>
      </w:r>
    </w:p>
    <w:p w:rsidR="001B7B4C" w:rsidP="001B7B4C" w:rsidRDefault="001B7B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- 3. udio prava građenja STAN3 (E-3) za iznos od 1.150.000,00 kn, </w:t>
      </w:r>
    </w:p>
    <w:p w:rsidR="001B7B4C" w:rsidP="001B7B4C" w:rsidRDefault="001B7B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- 4. udio prava građenja POSLOVNI PROSTOR (E-4) za iznos od 609.000,00 kn</w:t>
      </w:r>
    </w:p>
    <w:p w:rsidR="001B7B4C" w:rsidP="001B7B4C" w:rsidRDefault="001B7B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- 2. suvlasnički udio od 163/279 i 3. suvlasnički udio od 58/279 na k.č. 881/63 k.o. Kaštel u iznosu od 131.000,00 kn. </w:t>
      </w:r>
    </w:p>
    <w:p w:rsidR="001B7B4C" w:rsidP="001B7B4C" w:rsidRDefault="001B7B4C">
      <w:pPr>
        <w:jc w:val="both"/>
        <w:rPr>
          <w:rFonts w:ascii="Arial" w:hAnsi="Arial" w:cs="Arial"/>
        </w:rPr>
      </w:pPr>
    </w:p>
    <w:p w:rsidR="001B7B4C" w:rsidP="001B7B4C" w:rsidRDefault="001B7B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B7B4C" w:rsidP="001B7B4C" w:rsidRDefault="001B7B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vjerovnika IKB d.d. suglasan je sa izvršenom procjenom te predlaže da se nekretnine na lokaciji u Kaštelu prodavaju zasebno a da se udio dužnika na k.č. 881/63, koji u naravi predstavlja pristupni put, proda na način da se 3. udio od 58/279 dijela prodaje zajedno sa 4. udjelom prava građenja POSLOVNI PROSTOR E-4, a da se 2. udio od 163/279 dijela podijeli na 2 djela, 81/279 i 82/279 te da se udio od 81/279 dijela proda zajedno sa 3. udjelom prava građenja STAN3 (E-3), </w:t>
      </w:r>
      <w:r w:rsidRPr="001B7B4C">
        <w:rPr>
          <w:rFonts w:ascii="Arial" w:hAnsi="Arial" w:cs="Arial"/>
        </w:rPr>
        <w:t xml:space="preserve">a da se </w:t>
      </w:r>
      <w:r>
        <w:rPr>
          <w:rFonts w:ascii="Arial" w:hAnsi="Arial" w:cs="Arial"/>
        </w:rPr>
        <w:t xml:space="preserve">udio od 82/279 dijela proda zajedno sa 2. udjelom prava građenja STAN2 (E-2).  </w:t>
      </w:r>
    </w:p>
    <w:p w:rsidR="001B7B4C" w:rsidP="001B7B4C" w:rsidRDefault="001B7B4C">
      <w:pPr>
        <w:jc w:val="both"/>
        <w:rPr>
          <w:rFonts w:ascii="Arial" w:hAnsi="Arial" w:cs="Arial"/>
        </w:rPr>
      </w:pPr>
    </w:p>
    <w:p w:rsidR="001B7B4C" w:rsidP="001B7B4C" w:rsidRDefault="001B7B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nema primjedbi na dostavljeni nalaz i mišljenje i predloženi način prodaje. </w:t>
      </w:r>
    </w:p>
    <w:p w:rsidR="001B7B4C" w:rsidP="001B7B4C" w:rsidRDefault="001B7B4C">
      <w:pPr>
        <w:jc w:val="both"/>
        <w:rPr>
          <w:rFonts w:ascii="Arial" w:hAnsi="Arial" w:cs="Arial"/>
        </w:rPr>
      </w:pPr>
    </w:p>
    <w:p w:rsidRPr="00C06FDE" w:rsidR="001B7B4C" w:rsidP="001B7B4C" w:rsidRDefault="001B7B4C">
      <w:pPr>
        <w:ind w:firstLine="708"/>
        <w:jc w:val="both"/>
        <w:rPr>
          <w:rFonts w:ascii="Arial" w:hAnsi="Arial" w:cs="Arial"/>
        </w:rPr>
      </w:pPr>
      <w:r w:rsidRPr="00C06FDE">
        <w:rPr>
          <w:rFonts w:ascii="Arial" w:hAnsi="Arial" w:cs="Arial"/>
        </w:rPr>
        <w:t xml:space="preserve">SUDAC </w:t>
      </w:r>
    </w:p>
    <w:p w:rsidRPr="00C06FDE" w:rsidR="001B7B4C" w:rsidP="001B7B4C" w:rsidRDefault="001B7B4C">
      <w:pPr>
        <w:jc w:val="both"/>
        <w:rPr>
          <w:rFonts w:ascii="Arial" w:hAnsi="Arial" w:cs="Arial"/>
        </w:rPr>
      </w:pPr>
    </w:p>
    <w:p w:rsidRPr="00C06FDE" w:rsidR="001B7B4C" w:rsidP="001B7B4C" w:rsidRDefault="001B7B4C">
      <w:pPr>
        <w:jc w:val="center"/>
        <w:rPr>
          <w:rFonts w:ascii="Arial" w:hAnsi="Arial" w:cs="Arial"/>
        </w:rPr>
      </w:pPr>
      <w:r w:rsidRPr="00C06FDE">
        <w:rPr>
          <w:rFonts w:ascii="Arial" w:hAnsi="Arial" w:cs="Arial"/>
        </w:rPr>
        <w:t>RJEŠAVA</w:t>
      </w:r>
    </w:p>
    <w:p w:rsidR="001B7B4C" w:rsidP="001B7B4C" w:rsidRDefault="001B7B4C">
      <w:pPr>
        <w:jc w:val="both"/>
        <w:rPr>
          <w:rFonts w:ascii="Arial" w:hAnsi="Arial" w:cs="Arial"/>
        </w:rPr>
      </w:pPr>
    </w:p>
    <w:p w:rsidR="001B7B4C" w:rsidP="001B7B4C" w:rsidRDefault="001B7B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vrijednost 2 stana i  poslovnog prostora izgrađenih na pravu građenja te pristupni put iznosi:  </w:t>
      </w:r>
    </w:p>
    <w:p w:rsidR="001B7B4C" w:rsidP="001B7B4C" w:rsidRDefault="001B7B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- 2. udio prava građenja STAN2 (E-2) iznosi 1.590.000,00 kn, </w:t>
      </w:r>
      <w:r w:rsidR="00104547">
        <w:rPr>
          <w:rFonts w:ascii="Arial" w:hAnsi="Arial" w:cs="Arial"/>
        </w:rPr>
        <w:t xml:space="preserve">te udio od 82/279 na k.č. 881/63 iznosi 48.606,00 kn, </w:t>
      </w:r>
    </w:p>
    <w:p w:rsidR="001B7B4C" w:rsidP="001B7B4C" w:rsidRDefault="001B7B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- 3. udio prava građenja STAN3 (E-3) </w:t>
      </w:r>
      <w:r w:rsidR="00104547">
        <w:rPr>
          <w:rFonts w:ascii="Arial" w:hAnsi="Arial" w:cs="Arial"/>
        </w:rPr>
        <w:t>iznosi</w:t>
      </w:r>
      <w:r>
        <w:rPr>
          <w:rFonts w:ascii="Arial" w:hAnsi="Arial" w:cs="Arial"/>
        </w:rPr>
        <w:t xml:space="preserve"> 1.150.000,00 kn, </w:t>
      </w:r>
      <w:r w:rsidR="00104547">
        <w:rPr>
          <w:rFonts w:ascii="Arial" w:hAnsi="Arial" w:cs="Arial"/>
        </w:rPr>
        <w:t>te udio od 81/279 na k.č. 881/63 iznosi 48.014,00 kn,</w:t>
      </w:r>
    </w:p>
    <w:p w:rsidR="001B7B4C" w:rsidP="001B7B4C" w:rsidRDefault="001B7B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- 4. udio prava građenja POSLOVNI PROSTOR (E-4) </w:t>
      </w:r>
      <w:r w:rsidR="00104547">
        <w:rPr>
          <w:rFonts w:ascii="Arial" w:hAnsi="Arial" w:cs="Arial"/>
        </w:rPr>
        <w:t>iznosi</w:t>
      </w:r>
      <w:r>
        <w:rPr>
          <w:rFonts w:ascii="Arial" w:hAnsi="Arial" w:cs="Arial"/>
        </w:rPr>
        <w:t xml:space="preserve"> 609.000,00 kn</w:t>
      </w:r>
      <w:r w:rsidR="00104547">
        <w:rPr>
          <w:rFonts w:ascii="Arial" w:hAnsi="Arial" w:cs="Arial"/>
        </w:rPr>
        <w:t xml:space="preserve"> te udio od 58/279 na k.č. 881/63 iznosi 34.380,00 kn. </w:t>
      </w:r>
    </w:p>
    <w:p w:rsidR="001B7B4C" w:rsidP="001B7B4C" w:rsidRDefault="001B7B4C">
      <w:pPr>
        <w:ind w:firstLine="708"/>
        <w:jc w:val="both"/>
        <w:rPr>
          <w:rFonts w:ascii="Arial" w:hAnsi="Arial" w:cs="Arial"/>
        </w:rPr>
      </w:pPr>
    </w:p>
    <w:p w:rsidR="00104547" w:rsidP="00104547" w:rsidRDefault="001B7B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će se prodavati</w:t>
      </w:r>
      <w:r w:rsidR="00104547">
        <w:rPr>
          <w:rFonts w:ascii="Arial" w:hAnsi="Arial" w:cs="Arial"/>
        </w:rPr>
        <w:t xml:space="preserve"> tako da će se: </w:t>
      </w:r>
    </w:p>
    <w:p w:rsidR="00104547" w:rsidP="00104547" w:rsidRDefault="001045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1B7B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2. udio prava građenja STAN2 (E-2), te udio od 82/279 na k.č. 881/63 prodavati zajedno kao cjelina po procijenjenoj vrijednosti od 1.638.606,00 kn. </w:t>
      </w:r>
    </w:p>
    <w:p w:rsidR="00104547" w:rsidP="00104547" w:rsidRDefault="001045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3. udio prava građenja STAN3 (E-3), te udio od 81/279 na k.č. 881/63 prodavati zajedno kao cjelina po procijenjenoj vrijednosti od 1.198.014,00 kn,</w:t>
      </w:r>
    </w:p>
    <w:p w:rsidR="00104547" w:rsidP="00104547" w:rsidRDefault="001045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4. udio prava građenja POSLOVNI PROSTOR (E-4) te udio od 58/279 na k.č. 881/63 prodavati zajedno kao cjelina po procijenjenoj vrijednosti od 643.380,00 kn. </w:t>
      </w:r>
    </w:p>
    <w:p w:rsidR="00104547" w:rsidP="00104547" w:rsidRDefault="00104547">
      <w:pPr>
        <w:jc w:val="both"/>
        <w:rPr>
          <w:rFonts w:ascii="Arial" w:hAnsi="Arial" w:cs="Arial"/>
        </w:rPr>
      </w:pPr>
    </w:p>
    <w:p w:rsidR="001B7B4C" w:rsidP="00104547" w:rsidRDefault="001B7B4C">
      <w:pPr>
        <w:jc w:val="both"/>
        <w:rPr>
          <w:rFonts w:ascii="Arial" w:hAnsi="Arial" w:cs="Arial"/>
        </w:rPr>
      </w:pPr>
    </w:p>
    <w:p w:rsidR="001B7B4C" w:rsidP="001B7B4C" w:rsidRDefault="001B7B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Donijet će se rješenje o prodaji sukladno čl. 247. st. 7. SZ-a, po čijoj pravomoćnosti će se donijeti zaključak o prodaji. </w:t>
      </w:r>
    </w:p>
    <w:p w:rsidRPr="00104547" w:rsidR="001B7B4C" w:rsidP="00D20147" w:rsidRDefault="001B7B4C">
      <w:pPr>
        <w:jc w:val="both"/>
        <w:rPr>
          <w:rFonts w:ascii="Arial" w:hAnsi="Arial" w:cs="Arial"/>
        </w:rPr>
      </w:pPr>
    </w:p>
    <w:p w:rsidRPr="00104547" w:rsidR="00104547" w:rsidP="00D20147" w:rsidRDefault="00104547">
      <w:pPr>
        <w:jc w:val="both"/>
        <w:rPr>
          <w:rFonts w:ascii="Arial" w:hAnsi="Arial" w:cs="Arial"/>
        </w:rPr>
      </w:pPr>
    </w:p>
    <w:p w:rsidRPr="00104547" w:rsidR="00104547" w:rsidP="00104547" w:rsidRDefault="00104547">
      <w:pPr>
        <w:ind w:firstLine="708"/>
        <w:jc w:val="both"/>
        <w:rPr>
          <w:rFonts w:ascii="Arial" w:hAnsi="Arial" w:cs="Arial"/>
        </w:rPr>
      </w:pPr>
      <w:r w:rsidRPr="00104547">
        <w:rPr>
          <w:rFonts w:ascii="Arial" w:hAnsi="Arial" w:cs="Arial"/>
        </w:rPr>
        <w:t xml:space="preserve">SUDAC </w:t>
      </w:r>
    </w:p>
    <w:p w:rsidRPr="00104547" w:rsidR="00104547" w:rsidRDefault="00104547">
      <w:pPr>
        <w:jc w:val="both"/>
        <w:rPr>
          <w:rFonts w:ascii="Arial" w:hAnsi="Arial" w:cs="Arial"/>
        </w:rPr>
      </w:pPr>
    </w:p>
    <w:p w:rsidRPr="00104547" w:rsidR="00104547" w:rsidRDefault="00104547">
      <w:pPr>
        <w:jc w:val="center"/>
        <w:rPr>
          <w:rFonts w:ascii="Arial" w:hAnsi="Arial" w:cs="Arial"/>
        </w:rPr>
      </w:pPr>
      <w:r w:rsidRPr="00104547">
        <w:rPr>
          <w:rFonts w:ascii="Arial" w:hAnsi="Arial" w:cs="Arial"/>
        </w:rPr>
        <w:t>RJEŠAVA</w:t>
      </w:r>
    </w:p>
    <w:p w:rsidR="00104547" w:rsidRDefault="00104547"/>
    <w:p w:rsidR="00104547" w:rsidP="00104547" w:rsidRDefault="0010454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današnja skupština vjerovnika dovršena. </w:t>
      </w:r>
    </w:p>
    <w:p w:rsidR="00104547" w:rsidP="00D20147" w:rsidRDefault="00104547">
      <w:pPr>
        <w:jc w:val="both"/>
        <w:rPr>
          <w:rFonts w:ascii="Arial" w:hAnsi="Arial" w:cs="Arial"/>
        </w:rPr>
      </w:pPr>
    </w:p>
    <w:p w:rsidRPr="0020791D" w:rsidR="00104547" w:rsidP="00D20147" w:rsidRDefault="00104547">
      <w:pPr>
        <w:jc w:val="both"/>
        <w:rPr>
          <w:rFonts w:ascii="Arial" w:hAnsi="Arial" w:cs="Arial"/>
        </w:rPr>
      </w:pPr>
    </w:p>
    <w:p w:rsidRPr="0020791D" w:rsidR="00A82499" w:rsidP="00A82499" w:rsidRDefault="00A82499">
      <w:pPr>
        <w:jc w:val="center"/>
        <w:rPr>
          <w:rFonts w:ascii="Arial" w:hAnsi="Arial" w:cs="Arial"/>
        </w:rPr>
      </w:pPr>
      <w:r w:rsidRPr="0020791D">
        <w:rPr>
          <w:rFonts w:ascii="Arial" w:hAnsi="Arial" w:cs="Arial"/>
        </w:rPr>
        <w:t xml:space="preserve">Dovršeno u </w:t>
      </w:r>
      <w:r w:rsidR="00104547">
        <w:rPr>
          <w:rFonts w:ascii="Arial" w:hAnsi="Arial" w:cs="Arial"/>
        </w:rPr>
        <w:t>13:37</w:t>
      </w:r>
      <w:r w:rsidRPr="0020791D">
        <w:rPr>
          <w:rFonts w:ascii="Arial" w:hAnsi="Arial" w:cs="Arial"/>
        </w:rPr>
        <w:t xml:space="preserve"> sati.</w:t>
      </w:r>
    </w:p>
    <w:p w:rsidRPr="0020791D" w:rsidR="00A82499" w:rsidP="00A82499" w:rsidRDefault="00A82499">
      <w:pPr>
        <w:jc w:val="both"/>
        <w:rPr>
          <w:rFonts w:ascii="Arial" w:hAnsi="Arial" w:cs="Arial"/>
        </w:rPr>
      </w:pPr>
    </w:p>
    <w:p w:rsidRPr="0020791D" w:rsidR="000109BF" w:rsidP="00A82499" w:rsidRDefault="000109BF">
      <w:pPr>
        <w:jc w:val="both"/>
        <w:rPr>
          <w:rFonts w:ascii="Arial" w:hAnsi="Arial" w:cs="Arial"/>
        </w:rPr>
      </w:pPr>
    </w:p>
    <w:p w:rsidRPr="0020791D" w:rsidR="00A82499" w:rsidP="00A82499" w:rsidRDefault="00A82499">
      <w:pPr>
        <w:jc w:val="both"/>
        <w:rPr>
          <w:rFonts w:ascii="Arial" w:hAnsi="Arial" w:cs="Arial"/>
        </w:rPr>
      </w:pPr>
      <w:r w:rsidRPr="0020791D">
        <w:rPr>
          <w:rFonts w:ascii="Arial" w:hAnsi="Arial" w:cs="Arial"/>
        </w:rPr>
        <w:t>Stečajni upravitelj</w:t>
      </w:r>
      <w:r w:rsidRPr="0020791D">
        <w:rPr>
          <w:rFonts w:ascii="Arial" w:hAnsi="Arial" w:cs="Arial"/>
        </w:rPr>
        <w:tab/>
      </w:r>
      <w:r w:rsidRPr="0020791D">
        <w:rPr>
          <w:rFonts w:ascii="Arial" w:hAnsi="Arial" w:cs="Arial"/>
        </w:rPr>
        <w:tab/>
        <w:t xml:space="preserve">                   Stečajni sudac</w:t>
      </w:r>
      <w:r w:rsidRPr="0020791D">
        <w:rPr>
          <w:rFonts w:ascii="Arial" w:hAnsi="Arial" w:cs="Arial"/>
        </w:rPr>
        <w:tab/>
        <w:t xml:space="preserve">                                       </w:t>
      </w:r>
      <w:r w:rsidRPr="0020791D">
        <w:rPr>
          <w:rFonts w:ascii="Arial" w:hAnsi="Arial" w:cs="Arial"/>
        </w:rPr>
        <w:tab/>
      </w:r>
    </w:p>
    <w:p w:rsidRPr="0020791D" w:rsidR="00A82499" w:rsidP="00A82499" w:rsidRDefault="00A82499">
      <w:pPr>
        <w:tabs>
          <w:tab w:val="left" w:pos="7200"/>
        </w:tabs>
        <w:jc w:val="both"/>
        <w:rPr>
          <w:rFonts w:ascii="Arial" w:hAnsi="Arial" w:cs="Arial"/>
        </w:rPr>
      </w:pPr>
      <w:r w:rsidRPr="0020791D">
        <w:rPr>
          <w:rFonts w:ascii="Arial" w:hAnsi="Arial" w:cs="Arial"/>
        </w:rPr>
        <w:tab/>
        <w:t>VJEROVNICI</w:t>
      </w:r>
    </w:p>
    <w:p w:rsidRPr="0020791D" w:rsidR="00A82499" w:rsidP="00A82499" w:rsidRDefault="00A82499">
      <w:pPr>
        <w:tabs>
          <w:tab w:val="left" w:pos="6873"/>
        </w:tabs>
        <w:jc w:val="both"/>
        <w:rPr>
          <w:rFonts w:ascii="Arial" w:hAnsi="Arial" w:cs="Arial"/>
        </w:rPr>
      </w:pPr>
      <w:r w:rsidRPr="0020791D">
        <w:rPr>
          <w:rFonts w:ascii="Arial" w:hAnsi="Arial" w:cs="Arial"/>
        </w:rPr>
        <w:t xml:space="preserve">  </w:t>
      </w:r>
      <w:r w:rsidRPr="0020791D">
        <w:rPr>
          <w:rFonts w:ascii="Arial" w:hAnsi="Arial" w:cs="Arial"/>
        </w:rPr>
        <w:tab/>
      </w:r>
    </w:p>
    <w:p w:rsidRPr="0020791D" w:rsidR="001F6ACF" w:rsidP="00540834" w:rsidRDefault="00A82499">
      <w:pPr>
        <w:jc w:val="both"/>
        <w:rPr>
          <w:rFonts w:ascii="Arial" w:hAnsi="Arial" w:cs="Arial"/>
        </w:rPr>
      </w:pPr>
      <w:r w:rsidRPr="0020791D">
        <w:rPr>
          <w:rFonts w:ascii="Arial" w:hAnsi="Arial" w:cs="Arial"/>
        </w:rPr>
        <w:t xml:space="preserve">  </w:t>
      </w:r>
      <w:r w:rsidRPr="0020791D">
        <w:rPr>
          <w:rFonts w:ascii="Arial" w:hAnsi="Arial" w:cs="Arial"/>
        </w:rPr>
        <w:tab/>
      </w:r>
      <w:r w:rsidRPr="0020791D">
        <w:rPr>
          <w:rFonts w:ascii="Arial" w:hAnsi="Arial" w:cs="Arial"/>
        </w:rPr>
        <w:tab/>
      </w:r>
      <w:r w:rsidRPr="0020791D">
        <w:rPr>
          <w:rFonts w:ascii="Arial" w:hAnsi="Arial" w:cs="Arial"/>
        </w:rPr>
        <w:tab/>
      </w:r>
      <w:r w:rsidRPr="0020791D">
        <w:rPr>
          <w:rFonts w:ascii="Arial" w:hAnsi="Arial" w:cs="Arial"/>
        </w:rPr>
        <w:tab/>
      </w:r>
      <w:r w:rsidRPr="0020791D">
        <w:rPr>
          <w:rFonts w:ascii="Arial" w:hAnsi="Arial" w:cs="Arial"/>
        </w:rPr>
        <w:tab/>
      </w:r>
      <w:r w:rsidRPr="0020791D">
        <w:rPr>
          <w:rFonts w:ascii="Arial" w:hAnsi="Arial" w:cs="Arial"/>
        </w:rPr>
        <w:tab/>
        <w:t>Zapisničar</w:t>
      </w:r>
    </w:p>
    <w:sectPr w:rsidRPr="0020791D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Pr="00104547" w:rsidR="002A27AF" w:rsidP="002A27AF" w:rsidRDefault="00634E44">
        <w:pPr>
          <w:ind w:left="2832" w:firstLine="708"/>
          <w:jc w:val="center"/>
          <w:rPr>
            <w:rFonts w:ascii="Arial" w:hAnsi="Arial" w:cs="Arial"/>
          </w:rPr>
        </w:pPr>
        <w:r w:rsidRPr="00104547">
          <w:rPr>
            <w:rFonts w:ascii="Arial" w:hAnsi="Arial" w:cs="Arial"/>
          </w:rPr>
          <w:fldChar w:fldCharType="begin"/>
        </w:r>
        <w:r w:rsidRPr="00104547">
          <w:rPr>
            <w:rFonts w:ascii="Arial" w:hAnsi="Arial" w:cs="Arial"/>
          </w:rPr>
          <w:instrText>PAGE   \* MERGEFORMAT</w:instrText>
        </w:r>
        <w:r w:rsidRPr="00104547">
          <w:rPr>
            <w:rFonts w:ascii="Arial" w:hAnsi="Arial" w:cs="Arial"/>
          </w:rPr>
          <w:fldChar w:fldCharType="separate"/>
        </w:r>
        <w:r w:rsidR="00A94FF9">
          <w:rPr>
            <w:rFonts w:ascii="Arial" w:hAnsi="Arial" w:cs="Arial"/>
            <w:noProof/>
          </w:rPr>
          <w:t>3</w:t>
        </w:r>
        <w:r w:rsidRPr="00104547">
          <w:rPr>
            <w:rFonts w:ascii="Arial" w:hAnsi="Arial" w:cs="Arial"/>
          </w:rPr>
          <w:fldChar w:fldCharType="end"/>
        </w:r>
        <w:r w:rsidRPr="00104547">
          <w:rPr>
            <w:rFonts w:ascii="Arial" w:hAnsi="Arial" w:cs="Arial"/>
          </w:rPr>
          <w:t xml:space="preserve"> </w:t>
        </w:r>
        <w:r w:rsidRPr="00104547">
          <w:rPr>
            <w:rFonts w:ascii="Arial" w:hAnsi="Arial" w:cs="Arial"/>
          </w:rPr>
          <w:tab/>
        </w:r>
        <w:r w:rsidRPr="00104547" w:rsidR="00E449CF">
          <w:rPr>
            <w:rFonts w:ascii="Arial" w:hAnsi="Arial" w:cs="Arial"/>
          </w:rPr>
          <w:t xml:space="preserve">     </w:t>
        </w:r>
        <w:r w:rsidRPr="00104547" w:rsidR="002A27AF">
          <w:rPr>
            <w:rFonts w:ascii="Arial" w:hAnsi="Arial" w:cs="Arial"/>
          </w:rPr>
          <w:tab/>
        </w:r>
        <w:r w:rsidRPr="00104547" w:rsidR="002A27AF">
          <w:rPr>
            <w:rFonts w:ascii="Arial" w:hAnsi="Arial" w:cs="Arial"/>
          </w:rPr>
          <w:tab/>
        </w:r>
        <w:r w:rsidRPr="00104547" w:rsidR="00E449CF">
          <w:rPr>
            <w:rFonts w:ascii="Arial" w:hAnsi="Arial" w:cs="Arial"/>
          </w:rPr>
          <w:t xml:space="preserve">  </w:t>
        </w:r>
        <w:r w:rsidRPr="00104547" w:rsidR="001A3B5B">
          <w:rPr>
            <w:rFonts w:ascii="Arial" w:hAnsi="Arial" w:cs="Arial"/>
          </w:rPr>
          <w:t xml:space="preserve">  </w:t>
        </w:r>
        <w:r w:rsidRPr="00104547" w:rsidR="003765E0">
          <w:rPr>
            <w:rFonts w:ascii="Arial" w:hAnsi="Arial" w:cs="Arial"/>
          </w:rPr>
          <w:t xml:space="preserve"> </w:t>
        </w:r>
        <w:r w:rsidRPr="00104547" w:rsidR="002A27AF">
          <w:rPr>
            <w:rFonts w:ascii="Arial" w:hAnsi="Arial" w:cs="Arial"/>
          </w:rPr>
          <w:t>4 St-334/2019-97</w:t>
        </w:r>
      </w:p>
      <w:p w:rsidR="00634E44" w:rsidP="00634E44" w:rsidRDefault="00A94FF9">
        <w:pPr>
          <w:pStyle w:val="Zaglavlje"/>
          <w:ind w:firstLine="4536"/>
          <w:jc w:val="center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54AAD"/>
    <w:rsid w:val="00064499"/>
    <w:rsid w:val="00104547"/>
    <w:rsid w:val="00127D9E"/>
    <w:rsid w:val="00142DF3"/>
    <w:rsid w:val="00143A79"/>
    <w:rsid w:val="00171388"/>
    <w:rsid w:val="001A3B5B"/>
    <w:rsid w:val="001B1E9D"/>
    <w:rsid w:val="001B474B"/>
    <w:rsid w:val="001B7B4C"/>
    <w:rsid w:val="001F6ACF"/>
    <w:rsid w:val="0020791D"/>
    <w:rsid w:val="002652E2"/>
    <w:rsid w:val="0026577B"/>
    <w:rsid w:val="002867C3"/>
    <w:rsid w:val="002A27AF"/>
    <w:rsid w:val="002A41E9"/>
    <w:rsid w:val="002D190B"/>
    <w:rsid w:val="00303D6F"/>
    <w:rsid w:val="003046BF"/>
    <w:rsid w:val="00320077"/>
    <w:rsid w:val="003301F1"/>
    <w:rsid w:val="00365D57"/>
    <w:rsid w:val="003765E0"/>
    <w:rsid w:val="003826BD"/>
    <w:rsid w:val="004961F3"/>
    <w:rsid w:val="004E14A1"/>
    <w:rsid w:val="004E22EC"/>
    <w:rsid w:val="00540834"/>
    <w:rsid w:val="00541DEB"/>
    <w:rsid w:val="005420E6"/>
    <w:rsid w:val="00542E75"/>
    <w:rsid w:val="00545CF6"/>
    <w:rsid w:val="005C60C5"/>
    <w:rsid w:val="005C7D0A"/>
    <w:rsid w:val="005E03CD"/>
    <w:rsid w:val="00614E8B"/>
    <w:rsid w:val="00634E44"/>
    <w:rsid w:val="006A11F0"/>
    <w:rsid w:val="006A2C27"/>
    <w:rsid w:val="00715266"/>
    <w:rsid w:val="0071783F"/>
    <w:rsid w:val="0076081A"/>
    <w:rsid w:val="007948CB"/>
    <w:rsid w:val="007B0941"/>
    <w:rsid w:val="008278FC"/>
    <w:rsid w:val="00835D86"/>
    <w:rsid w:val="0084131B"/>
    <w:rsid w:val="00843014"/>
    <w:rsid w:val="00847962"/>
    <w:rsid w:val="00923CB0"/>
    <w:rsid w:val="00935329"/>
    <w:rsid w:val="0093661F"/>
    <w:rsid w:val="00946D66"/>
    <w:rsid w:val="0095342C"/>
    <w:rsid w:val="0095357F"/>
    <w:rsid w:val="00981BCE"/>
    <w:rsid w:val="009F339A"/>
    <w:rsid w:val="00A03B9E"/>
    <w:rsid w:val="00A05AFD"/>
    <w:rsid w:val="00A36158"/>
    <w:rsid w:val="00A4179E"/>
    <w:rsid w:val="00A82499"/>
    <w:rsid w:val="00A93CA7"/>
    <w:rsid w:val="00A94FF9"/>
    <w:rsid w:val="00AF2B4D"/>
    <w:rsid w:val="00B02645"/>
    <w:rsid w:val="00B02E4F"/>
    <w:rsid w:val="00B65DD0"/>
    <w:rsid w:val="00B71EAC"/>
    <w:rsid w:val="00B85369"/>
    <w:rsid w:val="00BA1E35"/>
    <w:rsid w:val="00BB44A8"/>
    <w:rsid w:val="00C06FDE"/>
    <w:rsid w:val="00C95E72"/>
    <w:rsid w:val="00CB031A"/>
    <w:rsid w:val="00CE02F2"/>
    <w:rsid w:val="00D04A30"/>
    <w:rsid w:val="00D04A32"/>
    <w:rsid w:val="00D20147"/>
    <w:rsid w:val="00D61866"/>
    <w:rsid w:val="00D61972"/>
    <w:rsid w:val="00DB7896"/>
    <w:rsid w:val="00DE307B"/>
    <w:rsid w:val="00E203AC"/>
    <w:rsid w:val="00E326DB"/>
    <w:rsid w:val="00E449CF"/>
    <w:rsid w:val="00E66086"/>
    <w:rsid w:val="00E66582"/>
    <w:rsid w:val="00EA43B2"/>
    <w:rsid w:val="00ED2F2D"/>
    <w:rsid w:val="00EF2EE3"/>
    <w:rsid w:val="00F262AD"/>
    <w:rsid w:val="00F61B8B"/>
    <w:rsid w:val="00F757A5"/>
    <w:rsid w:val="00FC146B"/>
    <w:rsid w:val="00FC4EAF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94FF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4FF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94FF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94FF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94FF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329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5694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svibnja 2021.</izvorni_sadrzaj>
    <derivirana_varijabla naziv="DomainObject.StvarniPocetakDatum_1">4. svibnja 2021.</derivirana_varijabla>
  </DomainObject.StvarniPocetakDatum>
  <DomainObject.StvarniZavrsetakDatum>
    <izvorni_sadrzaj>4. svibnja 2021.</izvorni_sadrzaj>
    <derivirana_varijabla naziv="DomainObject.StvarniZavrsetakDatum_1">4. svibnja 2021.</derivirana_varijabla>
  </DomainObject.StvarniZavrsetakDatum>
  <DomainObject.PlaniraniZavrsetakDatum>
    <izvorni_sadrzaj>4. svibnja 2021.</izvorni_sadrzaj>
    <derivirana_varijabla naziv="DomainObject.PlaniraniZavrsetakDatum_1">4. svibnja 2021.</derivirana_varijabla>
  </DomainObject.PlaniraniZavrsetakDatum>
  <DomainObject.PlaniraniPocetakDatum>
    <izvorni_sadrzaj>4. svibnja 2021.</izvorni_sadrzaj>
    <derivirana_varijabla naziv="DomainObject.PlaniraniPocetakDatum_1">4. svibnja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13:37</izvorni_sadrzaj>
    <derivirana_varijabla naziv="DomainObject.StvarniZavrsetakVrijeme_1">13:37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svibnja 2021.</izvorni_sadrzaj>
    <derivirana_varijabla naziv="DomainObject.Zapisnik.DatumKreiranja_1">4.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St-334/2019-97</izvorni_sadrzaj>
    <derivirana_varijabla naziv="DomainObject.Zapisnik.Oznaka_1">St-334/2019-97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2019.</izvorni_sadrzaj>
    <derivirana_varijabla naziv="DomainObject.Predmet.DatumOsnivanja_1">18.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St-334/2019</izvorni_sadrzaj>
    <derivirana_varijabla naziv="DomainObject.Predmet.OznakaBroj_1">St-334/2019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GRAFOMARKETING d.o.o. BUZET zastupanog po punomoćniku Ivan Prodan</izvorni_sadrzaj>
    <derivirana_varijabla naziv="DomainObject.Predmet.ProtustrankaFormated_1">  GRAFOMARKETING d.o.o. BUZET zastupanog po punomoćniku Ivan Prodan</derivirana_varijabla>
  </DomainObject.Predmet.ProtustrankaFormated>
  <DomainObject.Predmet.ProtustrankaFormatedOIB>
    <izvorni_sadrzaj>  GRAFOMARKETING d.o.o. BUZET, OIB 13418654692 zastupanog po punomoćniku Ivan Prodan</izvorni_sadrzaj>
    <derivirana_varijabla naziv="DomainObject.Predmet.ProtustrankaFormatedOIB_1">  GRAFOMARKETING d.o.o. BUZET, OIB 13418654692 zastupanog po punomoćniku Ivan Prodan</derivirana_varijabla>
  </DomainObject.Predmet.ProtustrankaFormatedOIB>
  <DomainObject.Predmet.ProtustrankaFormatedWithAdress>
    <izvorni_sadrzaj> GRAFOMARKETING d.o.o. BUZET, Mažinjica 91, 52420 Buzet zastupanog po punomoćniku Ivan Prodan</izvorni_sadrzaj>
    <derivirana_varijabla naziv="DomainObject.Predmet.ProtustrankaFormatedWithAdress_1"> GRAFOMARKETING d.o.o. BUZET, Mažinjica 91, 52420 Buzet zastupanog po punomoćniku Ivan Prodan</derivirana_varijabla>
  </DomainObject.Predmet.ProtustrankaFormatedWithAdress>
  <DomainObject.Predmet.ProtustrankaFormatedWithAdressOIB>
    <izvorni_sadrzaj> GRAFOMARKETING d.o.o. BUZET, OIB 13418654692, Mažinjica 91, 52420 Buzet zastupanog po punomoćniku Ivan Prodan</izvorni_sadrzaj>
    <derivirana_varijabla naziv="DomainObject.Predmet.ProtustrankaFormatedWithAdressOIB_1"> GRAFOMARKETING d.o.o. BUZET, OIB 13418654692, Mažinjica 91, 52420 Buzet zastupanog po punomoćniku Ivan Prodan</derivirana_varijabla>
  </DomainObject.Predmet.ProtustrankaFormatedWithAdressOIB>
  <DomainObject.Predmet.ProtustrankaWithAdress>
    <izvorni_sadrzaj>GRAFOMARKETING d.o.o. BUZET Mažinjica 91, 52420 Buzet</izvorni_sadrzaj>
    <derivirana_varijabla naziv="DomainObject.Predmet.ProtustrankaWithAdress_1">GRAFOMARKETING d.o.o. BUZET Mažinjica 91, 52420 Buzet</derivirana_varijabla>
  </DomainObject.Predmet.ProtustrankaWithAdress>
  <DomainObject.Predmet.ProtustrankaWithAdressOIB>
    <izvorni_sadrzaj>GRAFOMARKETING d.o.o. BUZET, OIB 13418654692, Mažinjica 91, 52420 Buzet</izvorni_sadrzaj>
    <derivirana_varijabla naziv="DomainObject.Predmet.ProtustrankaWithAdressOIB_1">GRAFOMARKETING d.o.o. BUZET, OIB 13418654692, Mažinjica 91, 52420 Buzet</derivirana_varijabla>
  </DomainObject.Predmet.ProtustrankaWithAdressOIB>
  <DomainObject.Predmet.ProtustrankaNazivFormated>
    <izvorni_sadrzaj>GRAFOMARKETING d.o.o. BUZET</izvorni_sadrzaj>
    <derivirana_varijabla naziv="DomainObject.Predmet.ProtustrankaNazivFormated_1">GRAFOMARKETING d.o.o. BUZET</derivirana_varijabla>
  </DomainObject.Predmet.ProtustrankaNazivFormated>
  <DomainObject.Predmet.ProtustrankaNazivFormatedOIB>
    <izvorni_sadrzaj>GRAFOMARKETING d.o.o. BUZET, OIB 13418654692</izvorni_sadrzaj>
    <derivirana_varijabla naziv="DomainObject.Predmet.ProtustrankaNazivFormatedOIB_1">GRAFOMARKETING d.o.o. BUZET, OIB 13418654692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141989.09</izvorni_sadrzaj>
    <derivirana_varijabla naziv="DomainObject.Predmet.TrenutnaVrijednost_1">141989.09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GRAFOMARKETING d.o.o. BUZET zastupanog po punomoćniku Ivan Prodan</item>
    </izvorni_sadrzaj>
    <derivirana_varijabla naziv="DomainObject.Predmet.ProtuStrankaListFormated_1">
      <item>GRAFOMARKETING d.o.o. BUZET zastupanog po punomoćniku Ivan Prodan</item>
    </derivirana_varijabla>
  </DomainObject.Predmet.ProtuStrankaListFormated>
  <DomainObject.Predmet.ProtuStrankaListFormatedOIB>
    <izvorni_sadrzaj>
      <item>GRAFOMARKETING d.o.o. BUZET, OIB 13418654692 zastupanog po punomoćniku Ivan Prodan</item>
    </izvorni_sadrzaj>
    <derivirana_varijabla naziv="DomainObject.Predmet.ProtuStrankaListFormatedOIB_1">
      <item>GRAFOMARKETING d.o.o. BUZET, OIB 13418654692 zastupanog po punomoćniku Ivan Prodan</item>
    </derivirana_varijabla>
  </DomainObject.Predmet.ProtuStrankaListFormatedOIB>
  <DomainObject.Predmet.ProtuStrankaListFormatedWithAdress>
    <izvorni_sadrzaj>
      <item>GRAFOMARKETING d.o.o. BUZET, Mažinjica 91, 52420 Buzet zastupanog po punomoćniku Ivan Prodan</item>
    </izvorni_sadrzaj>
    <derivirana_varijabla naziv="DomainObject.Predmet.ProtuStrankaListFormatedWithAdress_1">
      <item>GRAFOMARKETING d.o.o. BUZET, Mažinjica 91, 52420 Buzet zastupanog po punomoćniku Ivan Prodan</item>
    </derivirana_varijabla>
  </DomainObject.Predmet.ProtuStrankaListFormatedWithAdress>
  <DomainObject.Predmet.ProtuStrankaListFormatedWithAdressOIB>
    <izvorni_sadrzaj>
      <item>GRAFOMARKETING d.o.o. BUZET, OIB 13418654692, Mažinjica 91, 52420 Buzet zastupanog po punomoćniku Ivan Prodan</item>
    </izvorni_sadrzaj>
    <derivirana_varijabla naziv="DomainObject.Predmet.ProtuStrankaListFormatedWithAdressOIB_1">
      <item>GRAFOMARKETING d.o.o. BUZET, OIB 13418654692, Mažinjica 91, 52420 Buzet zastupanog po punomoćniku Ivan Prodan</item>
    </derivirana_varijabla>
  </DomainObject.Predmet.ProtuStrankaListFormatedWithAdressOIB>
  <DomainObject.Predmet.ProtuStrankaListNazivFormated>
    <izvorni_sadrzaj>
      <item>GRAFOMARKETING d.o.o. BUZET</item>
    </izvorni_sadrzaj>
    <derivirana_varijabla naziv="DomainObject.Predmet.ProtuStrankaListNazivFormated_1">
      <item>GRAFOMARKETING d.o.o. BUZET</item>
    </derivirana_varijabla>
  </DomainObject.Predmet.ProtuStrankaListNazivFormated>
  <DomainObject.Predmet.ProtuStrankaListNazivFormatedOIB>
    <izvorni_sadrzaj>
      <item>GRAFOMARKETING d.o.o. BUZET, OIB 13418654692</item>
    </izvorni_sadrzaj>
    <derivirana_varijabla naziv="DomainObject.Predmet.ProtuStrankaListNazivFormatedOIB_1">
      <item>GRAFOMARKETING d.o.o. BUZET, OIB 13418654692</item>
    </derivirana_varijabla>
  </DomainObject.Predmet.ProtuStrankaListNazivFormatedOIB>
  <DomainObject.Predmet.OstaliListFormated>
    <izvorni_sadrzaj>
      <item>Ivan Prodan punomoćnik sudionika u postupku GRAFOMARKETING d.o.o. BUZET</item>
    </izvorni_sadrzaj>
    <derivirana_varijabla naziv="DomainObject.Predmet.OstaliListFormated_1">
      <item>Ivan Prodan punomoćnik sudionika u postupku GRAFOMARKETING d.o.o. BUZET</item>
    </derivirana_varijabla>
  </DomainObject.Predmet.OstaliListFormated>
  <DomainObject.Predmet.OstaliListFormatedOIB>
    <izvorni_sadrzaj>
      <item>Ivan Prodan, OIB 61300290830 punomoćnik sudionika u postupku GRAFOMARKETING d.o.o. BUZET</item>
    </izvorni_sadrzaj>
    <derivirana_varijabla naziv="DomainObject.Predmet.OstaliListFormatedOIB_1">
      <item>Ivan Prodan, OIB 61300290830 punomoćnik sudionika u postupku GRAFOMARKETING d.o.o. BUZET</item>
    </derivirana_varijabla>
  </DomainObject.Predmet.OstaliListFormatedOIB>
  <DomainObject.Predmet.OstaliListFormatedWithAdress>
    <izvorni_sadrzaj>
      <item>Ivan Prodan, Verona 20, 52420 Buzet punomoćnik sudionika u postupku GRAFOMARKETING d.o.o. BUZET</item>
    </izvorni_sadrzaj>
    <derivirana_varijabla naziv="DomainObject.Predmet.OstaliListFormatedWithAdress_1">
      <item>Ivan Prodan, Verona 20, 52420 Buzet punomoćnik sudionika u postupku GRAFOMARKETING d.o.o. BUZET</item>
    </derivirana_varijabla>
  </DomainObject.Predmet.OstaliListFormatedWithAdress>
  <DomainObject.Predmet.OstaliListFormatedWithAdressOIB>
    <izvorni_sadrzaj>
      <item>Ivan Prodan, OIB 61300290830, Verona 20, 52420 Buzet punomoćnik sudionika u postupku GRAFOMARKETING d.o.o. BUZET</item>
    </izvorni_sadrzaj>
    <derivirana_varijabla naziv="DomainObject.Predmet.OstaliListFormatedWithAdressOIB_1">
      <item>Ivan Prodan, OIB 61300290830, Verona 20, 52420 Buzet punomoćnik sudionika u postupku GRAFOMARKETING d.o.o. BUZET</item>
    </derivirana_varijabla>
  </DomainObject.Predmet.OstaliListFormatedWithAdressOIB>
  <DomainObject.Predmet.OstaliListNazivFormated>
    <izvorni_sadrzaj>
      <item>Ivan Prodan</item>
    </izvorni_sadrzaj>
    <derivirana_varijabla naziv="DomainObject.Predmet.OstaliListNazivFormated_1">
      <item>Ivan Prodan</item>
    </derivirana_varijabla>
  </DomainObject.Predmet.OstaliListNazivFormated>
  <DomainObject.Predmet.OstaliListNazivFormatedOIB>
    <izvorni_sadrzaj>
      <item>Ivan Prodan, OIB 61300290830</item>
    </izvorni_sadrzaj>
    <derivirana_varijabla naziv="DomainObject.Predmet.OstaliListNazivFormatedOIB_1">
      <item>Ivan Prodan, OIB 61300290830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svibnja 2021.</izvorni_sadrzaj>
    <derivirana_varijabla naziv="DomainObject.Datum_1">4. svibnja 2021.</derivirana_varijabla>
  </DomainObject.Datum>
  <DomainObject.PoslovniBrojDokumenta>
    <izvorni_sadrzaj>St-334/2019-97</izvorni_sadrzaj>
    <derivirana_varijabla naziv="DomainObject.PoslovniBrojDokumenta_1">St-334/2019-97</derivirana_varijabla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GRAFOMARKETING d.o.o. BUZET</izvorni_sadrzaj>
    <derivirana_varijabla naziv="DomainObject.Predmet.ProtustrankaIDrugi_1">GRAFOMARKETING d.o.o. BUZET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GRAFOMARKETING d.o.o. BUZET, OIB 13418654692, Mažinjica 91, 52420 Buzet</izvorni_sadrzaj>
    <derivirana_varijabla naziv="DomainObject.Predmet.ProtustrankaIDrugiAdressOIB_1">GRAFOMARKETING d.o.o. BUZET, OIB 13418654692, Mažinjica 91,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GRAFOMARKETING d.o.o. BUZET</item>
      <item>ISTARSKA KREDITNA BANKA UMAG  d.d. UMAG</item>
      <item>Ivan Prodan</item>
    </izvorni_sadrzaj>
    <derivirana_varijabla naziv="DomainObject.Predmet.SudioniciListNaziv_1">
      <item>GRAFOMARKETING d.o.o. BUZET</item>
      <item>ISTARSKA KREDITNA BANKA UMAG  d.d. UMAG</item>
      <item>Ivan Prodan</item>
    </derivirana_varijabla>
  </DomainObject.Predmet.SudioniciListNaziv>
  <DomainObject.Predmet.SudioniciListAdressOIB>
    <izvorni_sadrzaj>
      <item>GRAFOMARKETING d.o.o. BUZET, OIB 13418654692, Mažinjica 91,52420 Buzet</item>
      <item>ISTARSKA KREDITNA BANKA UMAG  d.d. UMAG, OIB 65723536010, Ernesta Miloša 1,52470 Umag</item>
      <item>Ivan Prodan, OIB 61300290830, Verona 20,52420 Buzet</item>
    </izvorni_sadrzaj>
    <derivirana_varijabla naziv="DomainObject.Predmet.SudioniciListAdressOIB_1">
      <item>GRAFOMARKETING d.o.o. BUZET, OIB 13418654692, Mažinjica 91,52420 Buzet</item>
      <item>ISTARSKA KREDITNA BANKA UMAG  d.d. UMAG, OIB 65723536010, Ernesta Miloša 1,52470 Umag</item>
      <item>Ivan Prodan, OIB 61300290830, Verona 20,52420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13418654692</item>
      <item>, OIB 65723536010</item>
      <item>, OIB 61300290830</item>
    </izvorni_sadrzaj>
    <derivirana_varijabla naziv="DomainObject.Predmet.SudioniciListNazivOIB_1">
      <item>, OIB 13418654692</item>
      <item>, OIB 65723536010</item>
      <item>, OIB 61300290830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Diego Debeljuh, OIB 37116813528, Laginjina 6, 52100 Pula</item>
    </izvorni_sadrzaj>
    <derivirana_varijabla naziv="DomainObject.Predmet.StecajniUpraviteljiListAddressOIB_1">
      <item>Diego Debeljuh, OIB 37116813528, Laginjina 6,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2018.</izvorni_sadrzaj>
    <derivirana_varijabla naziv="DomainObject.Predmet.DatumPocetkaProcesa_1">9. studenog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D1364-1B1A-43C6-B50F-9DCEE252382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830</properties:Words>
  <properties:Characters>4310</properties:Characters>
  <properties:Lines>141</properties:Lines>
  <properties:Paragraphs>69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5246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2021-05-04T06:16:00Z</dcterms:created>
  <dc:creator>Sanja Lakošeljac</dc:creator>
  <cp:lastModifiedBy>Sanja Prodan</cp:lastModifiedBy>
  <dcterms:modified xmlns:xsi="http://www.w3.org/2001/XMLSchema-instance" xsi:type="dcterms:W3CDTF">2021-05-04T12:00:00Z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St-334/2019-97 / Zapisnik - Skupština vjerovnika (St-334-2019-97-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